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E5" w:rsidRPr="008346E5" w:rsidRDefault="008346E5" w:rsidP="008346E5">
      <w:pPr>
        <w:spacing w:line="520" w:lineRule="exact"/>
        <w:ind w:leftChars="-1" w:left="-2"/>
        <w:rPr>
          <w:rFonts w:ascii="黑体" w:eastAsia="黑体" w:hAnsi="黑体" w:cs="宋体"/>
          <w:kern w:val="0"/>
          <w:sz w:val="32"/>
          <w:szCs w:val="32"/>
        </w:rPr>
      </w:pPr>
      <w:r w:rsidRPr="008346E5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5B6B82" w:rsidRPr="00295146" w:rsidRDefault="00543C96" w:rsidP="004B162F">
      <w:pPr>
        <w:spacing w:line="520" w:lineRule="exact"/>
        <w:ind w:leftChars="-1" w:left="-2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543C96">
        <w:rPr>
          <w:rFonts w:ascii="方正小标宋简体" w:eastAsia="方正小标宋简体" w:cs="宋体" w:hint="eastAsia"/>
          <w:kern w:val="0"/>
          <w:sz w:val="44"/>
          <w:szCs w:val="44"/>
        </w:rPr>
        <w:t>20</w:t>
      </w:r>
      <w:r w:rsidR="00985BDB">
        <w:rPr>
          <w:rFonts w:ascii="方正小标宋简体" w:eastAsia="方正小标宋简体" w:cs="宋体" w:hint="eastAsia"/>
          <w:kern w:val="0"/>
          <w:sz w:val="44"/>
          <w:szCs w:val="44"/>
        </w:rPr>
        <w:t>20</w:t>
      </w:r>
      <w:r w:rsidRPr="00543C96">
        <w:rPr>
          <w:rFonts w:ascii="方正小标宋简体" w:eastAsia="方正小标宋简体" w:cs="宋体" w:hint="eastAsia"/>
          <w:kern w:val="0"/>
          <w:sz w:val="44"/>
          <w:szCs w:val="44"/>
        </w:rPr>
        <w:t>年</w:t>
      </w:r>
      <w:r w:rsidR="00985BDB">
        <w:rPr>
          <w:rFonts w:ascii="方正小标宋简体" w:eastAsia="方正小标宋简体" w:cs="宋体" w:hint="eastAsia"/>
          <w:kern w:val="0"/>
          <w:sz w:val="44"/>
          <w:szCs w:val="44"/>
        </w:rPr>
        <w:t>上</w:t>
      </w:r>
      <w:r w:rsidRPr="00543C96">
        <w:rPr>
          <w:rFonts w:ascii="方正小标宋简体" w:eastAsia="方正小标宋简体" w:cs="宋体" w:hint="eastAsia"/>
          <w:kern w:val="0"/>
          <w:sz w:val="44"/>
          <w:szCs w:val="44"/>
        </w:rPr>
        <w:t>半年“双随机</w:t>
      </w:r>
      <w:proofErr w:type="gramStart"/>
      <w:r w:rsidRPr="00543C96">
        <w:rPr>
          <w:rFonts w:ascii="方正小标宋简体" w:eastAsia="方正小标宋简体" w:cs="宋体" w:hint="eastAsia"/>
          <w:kern w:val="0"/>
          <w:sz w:val="44"/>
          <w:szCs w:val="44"/>
        </w:rPr>
        <w:t>一</w:t>
      </w:r>
      <w:proofErr w:type="gramEnd"/>
      <w:r w:rsidRPr="00543C96">
        <w:rPr>
          <w:rFonts w:ascii="方正小标宋简体" w:eastAsia="方正小标宋简体" w:cs="宋体" w:hint="eastAsia"/>
          <w:kern w:val="0"/>
          <w:sz w:val="44"/>
          <w:szCs w:val="44"/>
        </w:rPr>
        <w:t>公开”</w:t>
      </w:r>
      <w:r w:rsidR="00F56FD3" w:rsidRPr="00295146">
        <w:rPr>
          <w:rFonts w:ascii="方正小标宋简体" w:eastAsia="方正小标宋简体" w:cs="宋体" w:hint="eastAsia"/>
          <w:kern w:val="0"/>
          <w:sz w:val="44"/>
          <w:szCs w:val="44"/>
        </w:rPr>
        <w:t>安全</w:t>
      </w:r>
      <w:r w:rsidR="00FD1264">
        <w:rPr>
          <w:rFonts w:ascii="方正小标宋简体" w:eastAsia="方正小标宋简体" w:cs="宋体" w:hint="eastAsia"/>
          <w:kern w:val="0"/>
          <w:sz w:val="44"/>
          <w:szCs w:val="44"/>
        </w:rPr>
        <w:t>抽查</w:t>
      </w:r>
      <w:r w:rsidR="005B6B82" w:rsidRPr="00295146">
        <w:rPr>
          <w:rFonts w:ascii="方正小标宋简体" w:eastAsia="方正小标宋简体" w:cs="宋体" w:hint="eastAsia"/>
          <w:kern w:val="0"/>
          <w:sz w:val="44"/>
          <w:szCs w:val="44"/>
        </w:rPr>
        <w:t>情况</w:t>
      </w:r>
    </w:p>
    <w:p w:rsidR="00F56FD3" w:rsidRPr="00295146" w:rsidRDefault="00F56FD3" w:rsidP="004B162F">
      <w:pPr>
        <w:spacing w:line="520" w:lineRule="exact"/>
        <w:ind w:leftChars="-1" w:left="-2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</w:p>
    <w:tbl>
      <w:tblPr>
        <w:tblW w:w="13786" w:type="dxa"/>
        <w:jc w:val="center"/>
        <w:tblInd w:w="2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843"/>
        <w:gridCol w:w="1275"/>
        <w:gridCol w:w="1197"/>
        <w:gridCol w:w="4094"/>
        <w:gridCol w:w="4384"/>
      </w:tblGrid>
      <w:tr w:rsidR="008346E5" w:rsidRPr="00190747" w:rsidTr="008346E5">
        <w:trPr>
          <w:trHeight w:val="674"/>
          <w:jc w:val="center"/>
        </w:trPr>
        <w:tc>
          <w:tcPr>
            <w:tcW w:w="993" w:type="dxa"/>
            <w:vAlign w:val="center"/>
          </w:tcPr>
          <w:p w:rsidR="008346E5" w:rsidRPr="0035065D" w:rsidRDefault="008346E5" w:rsidP="008346E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6E5" w:rsidRPr="0035065D" w:rsidRDefault="008346E5" w:rsidP="000E21A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1"/>
              </w:rPr>
            </w:pPr>
            <w:r w:rsidRPr="0035065D">
              <w:rPr>
                <w:rFonts w:ascii="黑体" w:eastAsia="黑体" w:hAnsi="黑体" w:cs="宋体" w:hint="eastAsia"/>
                <w:bCs/>
                <w:kern w:val="0"/>
                <w:sz w:val="24"/>
                <w:szCs w:val="21"/>
              </w:rPr>
              <w:t>企业名称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46E5" w:rsidRPr="0035065D" w:rsidRDefault="008346E5" w:rsidP="0019074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1"/>
              </w:rPr>
            </w:pPr>
            <w:r w:rsidRPr="0035065D">
              <w:rPr>
                <w:rFonts w:ascii="黑体" w:eastAsia="黑体" w:hAnsi="黑体" w:cs="宋体" w:hint="eastAsia"/>
                <w:bCs/>
                <w:kern w:val="0"/>
                <w:sz w:val="24"/>
                <w:szCs w:val="21"/>
              </w:rPr>
              <w:t>检查日期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346E5" w:rsidRPr="0035065D" w:rsidRDefault="008346E5" w:rsidP="0019074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1"/>
              </w:rPr>
            </w:pPr>
            <w:r w:rsidRPr="0035065D">
              <w:rPr>
                <w:rFonts w:ascii="黑体" w:eastAsia="黑体" w:hAnsi="黑体" w:cs="宋体" w:hint="eastAsia"/>
                <w:bCs/>
                <w:kern w:val="0"/>
                <w:sz w:val="24"/>
                <w:szCs w:val="21"/>
              </w:rPr>
              <w:t>检查人员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8346E5" w:rsidRPr="0035065D" w:rsidRDefault="008346E5" w:rsidP="0019074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1"/>
              </w:rPr>
            </w:pPr>
            <w:r w:rsidRPr="0035065D">
              <w:rPr>
                <w:rFonts w:ascii="黑体" w:eastAsia="黑体" w:hAnsi="黑体" w:cs="宋体" w:hint="eastAsia"/>
                <w:bCs/>
                <w:kern w:val="0"/>
                <w:sz w:val="24"/>
                <w:szCs w:val="21"/>
              </w:rPr>
              <w:t>检查中发现的问题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8346E5" w:rsidRPr="0035065D" w:rsidRDefault="008346E5" w:rsidP="0019074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1"/>
              </w:rPr>
            </w:pPr>
            <w:r w:rsidRPr="0035065D">
              <w:rPr>
                <w:rFonts w:ascii="黑体" w:eastAsia="黑体" w:hAnsi="黑体" w:cs="宋体" w:hint="eastAsia"/>
                <w:bCs/>
                <w:kern w:val="0"/>
                <w:sz w:val="24"/>
                <w:szCs w:val="21"/>
              </w:rPr>
              <w:t>整改情况</w:t>
            </w:r>
          </w:p>
        </w:tc>
      </w:tr>
      <w:tr w:rsidR="008346E5" w:rsidRPr="00190747" w:rsidTr="008346E5">
        <w:trPr>
          <w:trHeight w:val="1600"/>
          <w:jc w:val="center"/>
        </w:trPr>
        <w:tc>
          <w:tcPr>
            <w:tcW w:w="993" w:type="dxa"/>
            <w:vAlign w:val="center"/>
          </w:tcPr>
          <w:p w:rsidR="008346E5" w:rsidRDefault="008346E5" w:rsidP="008346E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6E5" w:rsidRPr="00B87130" w:rsidRDefault="008346E5" w:rsidP="008E3495">
            <w:pPr>
              <w:widowControl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湖北凯龙化工集团股份有限公司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46E5" w:rsidRPr="002E5757" w:rsidRDefault="008346E5" w:rsidP="008E349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4.29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346E5" w:rsidRPr="002E5757" w:rsidRDefault="008346E5" w:rsidP="008346E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马丽娜</w:t>
            </w:r>
          </w:p>
          <w:p w:rsidR="008346E5" w:rsidRDefault="008346E5" w:rsidP="008346E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朱志兴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8346E5" w:rsidRDefault="008346E5" w:rsidP="008E34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1.乳化三线化学工艺状态原始记录，产能发生变化，更换静态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乳化芯未填写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记录；</w:t>
            </w:r>
          </w:p>
          <w:p w:rsidR="008346E5" w:rsidRDefault="008346E5" w:rsidP="008E34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2.乳化制药工房基质管道未设置“小心碰头”类的警示标识；</w:t>
            </w:r>
          </w:p>
          <w:p w:rsidR="008346E5" w:rsidRDefault="008346E5" w:rsidP="008E34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3.乳化震源药柱生产线装药工房气缸噪声较大，应做好个人防护；</w:t>
            </w:r>
          </w:p>
          <w:p w:rsidR="008346E5" w:rsidRDefault="008346E5" w:rsidP="008E34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4.膨化车间水、油相混合器管道未设置“防烫伤”类的警示标识；</w:t>
            </w:r>
          </w:p>
          <w:p w:rsidR="008346E5" w:rsidRPr="002E5757" w:rsidRDefault="008346E5" w:rsidP="008E34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5.厂区内转运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车导静电带未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接地。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8346E5" w:rsidRDefault="008346E5" w:rsidP="008E34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1.及时填写更换静态乳化芯记录，并召开班前会，强调当化学工艺、产能变化时，要及时填写记录；</w:t>
            </w:r>
          </w:p>
          <w:p w:rsidR="008346E5" w:rsidRDefault="008346E5" w:rsidP="008E34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2.已在乳化制药工房基质管道张贴“小心碰头”警示标识，同时举一反三检查其他安全警示标识有无缺失；</w:t>
            </w:r>
          </w:p>
          <w:p w:rsidR="008346E5" w:rsidRDefault="008346E5" w:rsidP="008E34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3.乳化震源药柱生产线装药工房气缸噪声较大，给员工佩戴耳塞，做好个人防护；</w:t>
            </w:r>
          </w:p>
          <w:p w:rsidR="008346E5" w:rsidRDefault="008346E5" w:rsidP="008E34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4.已在膨化车间水、油相混合器管道张贴“防烫伤”警示标识；</w:t>
            </w:r>
          </w:p>
          <w:p w:rsidR="008346E5" w:rsidRPr="00A934C2" w:rsidRDefault="008346E5" w:rsidP="008E34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5.已对厂区内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转运车导静电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带加长，确保导静电带接地正常。</w:t>
            </w:r>
          </w:p>
        </w:tc>
      </w:tr>
      <w:tr w:rsidR="008346E5" w:rsidRPr="00190747" w:rsidTr="008346E5">
        <w:trPr>
          <w:trHeight w:val="1600"/>
          <w:jc w:val="center"/>
        </w:trPr>
        <w:tc>
          <w:tcPr>
            <w:tcW w:w="993" w:type="dxa"/>
            <w:vAlign w:val="center"/>
          </w:tcPr>
          <w:p w:rsidR="008346E5" w:rsidRDefault="008346E5" w:rsidP="008346E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6E5" w:rsidRPr="002E5757" w:rsidRDefault="008346E5" w:rsidP="008E3495">
            <w:pPr>
              <w:widowControl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襄阳卫东民爆器材</w:t>
            </w: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46E5" w:rsidRPr="002E5757" w:rsidRDefault="008346E5" w:rsidP="008E349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5.7-5.8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346E5" w:rsidRPr="002E5757" w:rsidRDefault="008346E5" w:rsidP="008E349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马丽娜</w:t>
            </w:r>
          </w:p>
          <w:p w:rsidR="008346E5" w:rsidRPr="002E5757" w:rsidRDefault="008346E5" w:rsidP="008E34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朱志兴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8346E5" w:rsidRDefault="008346E5" w:rsidP="008E34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1.市公司安全事故应急救援预案未进行更新备案，部分企业管理制度针对性不强，年度重大活动资料汇总不够全面，企业会议制度落实不够规范；</w:t>
            </w:r>
          </w:p>
          <w:p w:rsidR="008346E5" w:rsidRDefault="008346E5" w:rsidP="008E34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2.保康分公司人员入库前安全教育不够规范，个别消防灭火器未及时进行年检；</w:t>
            </w:r>
          </w:p>
          <w:p w:rsidR="008346E5" w:rsidRDefault="008346E5" w:rsidP="008E34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3.南漳分公司夜间安全巡查记录存在缺失；</w:t>
            </w:r>
          </w:p>
          <w:p w:rsidR="008346E5" w:rsidRPr="002E5757" w:rsidRDefault="008346E5" w:rsidP="008E34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lastRenderedPageBreak/>
              <w:t>4.谷城分公司入库前安全教育不够规范，库房安全监控存在死角，夜间安全巡视不够规范，库房当日记录未及时更新，库区环境卫生秩序有待加强</w:t>
            </w:r>
            <w:r w:rsidRPr="002E5757">
              <w:rPr>
                <w:rFonts w:ascii="仿宋_GB2312" w:eastAsia="仿宋_GB2312" w:hAnsi="仿宋" w:cs="宋体" w:hint="eastAsia"/>
                <w:kern w:val="0"/>
                <w:szCs w:val="21"/>
              </w:rPr>
              <w:t>。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8346E5" w:rsidRDefault="008346E5" w:rsidP="008E34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lastRenderedPageBreak/>
              <w:t>1.市公司重新修订了应急预案，并对安全管理制度进行了梳理完善、查漏补缺，对年度文档资料进行了再归纳、再整理，及时召开安全工作会议，指定专人做好记录；</w:t>
            </w:r>
          </w:p>
          <w:p w:rsidR="008346E5" w:rsidRDefault="008346E5" w:rsidP="008E34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2.保康分公司加强库管人员教育学习，强调入库前安全教育一人不漏，对消防器材进行定期维护；</w:t>
            </w:r>
          </w:p>
          <w:p w:rsidR="008346E5" w:rsidRDefault="008346E5" w:rsidP="008E34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3.南漳分公司加强夜间巡查和打更，并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做好安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lastRenderedPageBreak/>
              <w:t>查记录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，同时充实发放防疫器材，严格防疫措施；</w:t>
            </w:r>
          </w:p>
          <w:p w:rsidR="008346E5" w:rsidRPr="002E5757" w:rsidRDefault="008346E5" w:rsidP="008E34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.谷城分公司对库管员进行了教育培训，强化外来人员出入库管理，对库房补充安装了视频监控摄像头，确保监控无盲点，对夜间不少于2次的巡查进行了规范安排，按要求规范了库房温湿度记录，组织对库区环境卫生进行了清理整治。</w:t>
            </w:r>
          </w:p>
        </w:tc>
      </w:tr>
      <w:tr w:rsidR="008346E5" w:rsidRPr="00190747" w:rsidTr="008346E5">
        <w:trPr>
          <w:trHeight w:val="1390"/>
          <w:jc w:val="center"/>
        </w:trPr>
        <w:tc>
          <w:tcPr>
            <w:tcW w:w="993" w:type="dxa"/>
            <w:vAlign w:val="center"/>
          </w:tcPr>
          <w:p w:rsidR="008346E5" w:rsidRDefault="008346E5" w:rsidP="008346E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6E5" w:rsidRPr="002E5757" w:rsidRDefault="008346E5" w:rsidP="00840553">
            <w:pPr>
              <w:widowControl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湖北东神天神实业有限公司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46E5" w:rsidRPr="002E5757" w:rsidRDefault="008346E5" w:rsidP="0084055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5.9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346E5" w:rsidRPr="002E5757" w:rsidRDefault="008346E5" w:rsidP="00B87130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马丽娜</w:t>
            </w:r>
          </w:p>
          <w:p w:rsidR="008346E5" w:rsidRPr="002E5757" w:rsidRDefault="008346E5" w:rsidP="00B871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朱志兴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8346E5" w:rsidRDefault="008346E5" w:rsidP="0084055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1.膨化制药工序启动项无锁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开关；</w:t>
            </w:r>
          </w:p>
          <w:p w:rsidR="008346E5" w:rsidRDefault="008346E5" w:rsidP="0084055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2.膨化制药工序蒸汽管道无“注意碰头”之类的警示标识；</w:t>
            </w:r>
          </w:p>
          <w:p w:rsidR="008346E5" w:rsidRDefault="008346E5" w:rsidP="0084055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3.液态硝酸铵卸料处应增设限位装置；</w:t>
            </w:r>
          </w:p>
          <w:p w:rsidR="008346E5" w:rsidRPr="002E5757" w:rsidRDefault="008346E5" w:rsidP="0084055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4.内转车车载灭火器应更换为5kg灭火器。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8346E5" w:rsidRDefault="008346E5" w:rsidP="0084055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1.车间已于5月13日在膨化制药工序启动箱上安装插销开关；</w:t>
            </w:r>
          </w:p>
          <w:p w:rsidR="008346E5" w:rsidRDefault="008346E5" w:rsidP="0084055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2.设动处已于5月13日在膨化制药工序液氨管道张贴“注意碰头”警示标志；</w:t>
            </w:r>
          </w:p>
          <w:p w:rsidR="008346E5" w:rsidRDefault="008346E5" w:rsidP="0084055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3.运输分公司已于5月12日在所有液氨车上配备枕木，并要求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液氨车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停靠液氨平台时必须支垫枕木；</w:t>
            </w:r>
          </w:p>
          <w:p w:rsidR="008346E5" w:rsidRPr="002E5757" w:rsidRDefault="008346E5" w:rsidP="0084055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4.车间已于5月12日检查所有转运车灭火器，将所有车载灭火器更换为5kg。</w:t>
            </w:r>
          </w:p>
        </w:tc>
      </w:tr>
      <w:tr w:rsidR="008346E5" w:rsidRPr="00190747" w:rsidTr="008346E5">
        <w:trPr>
          <w:trHeight w:val="1197"/>
          <w:jc w:val="center"/>
        </w:trPr>
        <w:tc>
          <w:tcPr>
            <w:tcW w:w="993" w:type="dxa"/>
            <w:vAlign w:val="center"/>
          </w:tcPr>
          <w:p w:rsidR="008346E5" w:rsidRDefault="008346E5" w:rsidP="008346E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6E5" w:rsidRPr="002E5757" w:rsidRDefault="008346E5" w:rsidP="005363F2">
            <w:pPr>
              <w:widowControl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十堰市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天神民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爆器材有限公司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46E5" w:rsidRPr="002E5757" w:rsidRDefault="008346E5" w:rsidP="005363F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5.8-5.9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346E5" w:rsidRPr="002E5757" w:rsidRDefault="008346E5" w:rsidP="00B87130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马丽娜</w:t>
            </w:r>
          </w:p>
          <w:p w:rsidR="008346E5" w:rsidRPr="002E5757" w:rsidRDefault="008346E5" w:rsidP="00B8713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朱志兴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8346E5" w:rsidRDefault="008346E5" w:rsidP="005363F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1.郧县分公司库房内存放高度线标识不完整，库区1处消防栓存在锈蚀情况，摄像头有被枝叶遮挡现象，防护土堤存在部分冲刷现象，消防栓布局不利于库区全覆盖防火要求；</w:t>
            </w:r>
          </w:p>
          <w:p w:rsidR="008346E5" w:rsidRDefault="008346E5" w:rsidP="005363F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2.十堰分公司库区杂草过多，库区1处消防器材箱铰链损坏，库房内存放标高线未标识高度，监控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室环境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秩序有待规范；</w:t>
            </w:r>
          </w:p>
          <w:p w:rsidR="008346E5" w:rsidRPr="002E5757" w:rsidRDefault="008346E5" w:rsidP="005363F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3.丹江口分公司库房内存放标高线未标识高度，库内温湿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度登记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不规范。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8346E5" w:rsidRDefault="008346E5" w:rsidP="00F85CE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1.郧县分公司已对库内高度线进行了数字标识，对锈蚀消防栓进行了除锈和刷漆养护，对影响摄像头的树枝进行了修剪，对防护土堤进行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了增土加固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，将1处消防栓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栓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头更换为双出水口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栓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头，确保消防水压足够覆盖两个库房；</w:t>
            </w:r>
          </w:p>
          <w:p w:rsidR="008346E5" w:rsidRDefault="008346E5" w:rsidP="00F85CE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2.十堰分公司对损坏的消防器材箱进行了换新，对库内高度线及限定标高值进行了标识，监控室及岗哨房间已完成秩序整治；</w:t>
            </w:r>
          </w:p>
          <w:p w:rsidR="008346E5" w:rsidRPr="002E5757" w:rsidRDefault="008346E5" w:rsidP="00F85CE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3.丹江口分公司对库内高度线及限定标高值进行了标识，规范了温湿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度登记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要求。</w:t>
            </w:r>
          </w:p>
        </w:tc>
      </w:tr>
      <w:tr w:rsidR="008346E5" w:rsidRPr="00190747" w:rsidTr="008346E5">
        <w:trPr>
          <w:trHeight w:val="1003"/>
          <w:jc w:val="center"/>
        </w:trPr>
        <w:tc>
          <w:tcPr>
            <w:tcW w:w="993" w:type="dxa"/>
            <w:vAlign w:val="center"/>
          </w:tcPr>
          <w:p w:rsidR="008346E5" w:rsidRDefault="008346E5" w:rsidP="008346E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6E5" w:rsidRPr="002E5757" w:rsidRDefault="008346E5" w:rsidP="007E31CA">
            <w:pPr>
              <w:widowControl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葛洲坝易普力湖北昌泰民爆有限公司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46E5" w:rsidRPr="002E5757" w:rsidRDefault="008346E5" w:rsidP="007E31C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5.12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346E5" w:rsidRPr="002E5757" w:rsidRDefault="008346E5" w:rsidP="00B87130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马丽娜</w:t>
            </w:r>
          </w:p>
          <w:p w:rsidR="008346E5" w:rsidRPr="002E5757" w:rsidRDefault="008346E5" w:rsidP="00B8713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朱志兴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8346E5" w:rsidRDefault="008346E5" w:rsidP="007E31C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1.部分设备有漏药现象，加强维护保养清洁；</w:t>
            </w:r>
          </w:p>
          <w:p w:rsidR="008346E5" w:rsidRDefault="008346E5" w:rsidP="007E31C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2.包装工房自动雨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淋设施无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压力值显示；</w:t>
            </w:r>
          </w:p>
          <w:p w:rsidR="008346E5" w:rsidRDefault="008346E5" w:rsidP="007E31C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3.内部转运车无灭火器；</w:t>
            </w:r>
          </w:p>
          <w:p w:rsidR="008346E5" w:rsidRDefault="008346E5" w:rsidP="007E31C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4.乳化成品输送防爆间距无标识；</w:t>
            </w:r>
          </w:p>
          <w:p w:rsidR="008346E5" w:rsidRPr="002E5757" w:rsidRDefault="008346E5" w:rsidP="007E31C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5.厂区专门人行道无提示牌。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8346E5" w:rsidRDefault="008346E5" w:rsidP="0018760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1.企业对生产线所有设备进行检查，安排机修人员对设备开展维护保养，并要求各岗位增加设备清扫频次；</w:t>
            </w:r>
          </w:p>
          <w:p w:rsidR="008346E5" w:rsidRDefault="008346E5" w:rsidP="0018760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2.已安排机修人员更换压力表，并对生产线所有消防雨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淋开展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有效性验证，验证结果符合生产线消防安全要求；</w:t>
            </w:r>
          </w:p>
          <w:p w:rsidR="008346E5" w:rsidRDefault="008346E5" w:rsidP="0018760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3.内专车灭火器已安装于内部转运车车身前方，便于取用；</w:t>
            </w:r>
          </w:p>
          <w:p w:rsidR="008346E5" w:rsidRDefault="008346E5" w:rsidP="0018760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4.已制作并张贴防爆间距标识；</w:t>
            </w:r>
          </w:p>
          <w:p w:rsidR="008346E5" w:rsidRPr="002E5757" w:rsidRDefault="008346E5" w:rsidP="0018760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5.已制作人行道提示牌并安装到位。</w:t>
            </w:r>
          </w:p>
        </w:tc>
      </w:tr>
      <w:tr w:rsidR="008346E5" w:rsidRPr="00190747" w:rsidTr="008346E5">
        <w:trPr>
          <w:trHeight w:val="1604"/>
          <w:jc w:val="center"/>
        </w:trPr>
        <w:tc>
          <w:tcPr>
            <w:tcW w:w="993" w:type="dxa"/>
            <w:vAlign w:val="center"/>
          </w:tcPr>
          <w:p w:rsidR="008346E5" w:rsidRDefault="008346E5" w:rsidP="008346E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6E5" w:rsidRPr="002E5757" w:rsidRDefault="008346E5" w:rsidP="007E31CA">
            <w:pPr>
              <w:widowControl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宜昌市乐嘉民爆器材有限公司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46E5" w:rsidRPr="002E5757" w:rsidRDefault="008346E5" w:rsidP="007E31C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5.12-5.13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346E5" w:rsidRPr="002E5757" w:rsidRDefault="008346E5" w:rsidP="00B87130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马丽娜</w:t>
            </w:r>
          </w:p>
          <w:p w:rsidR="008346E5" w:rsidRPr="002E5757" w:rsidRDefault="008346E5" w:rsidP="00B871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朱志兴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8346E5" w:rsidRDefault="008346E5" w:rsidP="00890FF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1.夷陵分公司库房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通风门无固定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装置，围墙边树枝过盛；</w:t>
            </w:r>
          </w:p>
          <w:p w:rsidR="008346E5" w:rsidRDefault="008346E5" w:rsidP="00890FF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2.长阳分公司库内码垛过高，库区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绿植需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及时修整，个别监控摄像头角度待优化；</w:t>
            </w:r>
          </w:p>
          <w:p w:rsidR="008346E5" w:rsidRDefault="008346E5" w:rsidP="00890FF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3.五峰分公司库内标高线未进行数字标识，防护土堤杂草过多，灭火器无责任人标识牌；</w:t>
            </w:r>
          </w:p>
          <w:p w:rsidR="008346E5" w:rsidRPr="002E5757" w:rsidRDefault="008346E5" w:rsidP="00890FF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4.宜都分公司库内标高线未进行数字标识，库区环境有待进一步清理，库内1处胶皮有翻翘现象。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8346E5" w:rsidRDefault="008346E5" w:rsidP="00446F5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1.夷陵分公司已安装通风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门固定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装置，对围墙周边树枝进行了修剪；</w:t>
            </w:r>
          </w:p>
          <w:p w:rsidR="008346E5" w:rsidRDefault="008346E5" w:rsidP="00446F5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2.长阳分公司对库内码垛进行了调整，对库区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绿植进行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了修剪，对个别摄像头角度进行了调整优化；</w:t>
            </w:r>
          </w:p>
          <w:p w:rsidR="008346E5" w:rsidRDefault="008346E5" w:rsidP="00446F5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3.五峰分公司，土堤杂草已清理，所有消防器材均已制作并张贴责任标识牌；</w:t>
            </w:r>
          </w:p>
          <w:p w:rsidR="008346E5" w:rsidRPr="002E5757" w:rsidRDefault="008346E5" w:rsidP="00446F5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4.宜都分公司完成库内标高线数字标识和杂草等环境治理，1号库内导静电胶皮已更新。</w:t>
            </w:r>
          </w:p>
        </w:tc>
      </w:tr>
      <w:tr w:rsidR="008346E5" w:rsidRPr="00190747" w:rsidTr="008346E5">
        <w:trPr>
          <w:trHeight w:val="1604"/>
          <w:jc w:val="center"/>
        </w:trPr>
        <w:tc>
          <w:tcPr>
            <w:tcW w:w="993" w:type="dxa"/>
            <w:vAlign w:val="center"/>
          </w:tcPr>
          <w:p w:rsidR="008346E5" w:rsidRDefault="008346E5" w:rsidP="008346E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6E5" w:rsidRDefault="008346E5" w:rsidP="007E31CA">
            <w:pPr>
              <w:widowControl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湖北东神楚天化工有限公司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46E5" w:rsidRPr="002E5757" w:rsidRDefault="008346E5" w:rsidP="007E31C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5.25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346E5" w:rsidRPr="002E5757" w:rsidRDefault="008346E5" w:rsidP="00B87130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马丽娜</w:t>
            </w:r>
          </w:p>
          <w:p w:rsidR="008346E5" w:rsidRDefault="008346E5" w:rsidP="00B87130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朱志兴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8346E5" w:rsidRDefault="008346E5" w:rsidP="00890FF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1.乳化生产线39号电机防爆连接存在脱落；</w:t>
            </w:r>
          </w:p>
          <w:p w:rsidR="008346E5" w:rsidRPr="002E5757" w:rsidRDefault="008346E5" w:rsidP="00890FF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2.配电室应配备二氧化碳灭火器，起爆具药柱转运车应配备灭火器。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8346E5" w:rsidRDefault="008346E5" w:rsidP="00E330A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1.企业召开专题会议，研究整改措施，明确责任部门、责任人和整改时限；</w:t>
            </w:r>
          </w:p>
          <w:p w:rsidR="008346E5" w:rsidRDefault="008346E5" w:rsidP="00E330A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2.已拆除原本用胶布包扎连接的电机防爆管，改用金属管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接件规范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连接；</w:t>
            </w:r>
          </w:p>
          <w:p w:rsidR="008346E5" w:rsidRPr="00DB3A18" w:rsidRDefault="008346E5" w:rsidP="00E330A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3.所有配电室和控制室均已配备二氧化碳灭火器，起爆具药柱转运车配备了干粉灭火器。</w:t>
            </w:r>
          </w:p>
        </w:tc>
      </w:tr>
    </w:tbl>
    <w:p w:rsidR="00190747" w:rsidRDefault="00190747" w:rsidP="004B162F">
      <w:pPr>
        <w:spacing w:line="520" w:lineRule="exact"/>
        <w:ind w:leftChars="-1" w:left="-2"/>
        <w:jc w:val="center"/>
        <w:rPr>
          <w:rFonts w:ascii="仿宋_GB2312" w:eastAsia="仿宋_GB2312" w:cs="宋体"/>
          <w:kern w:val="0"/>
          <w:sz w:val="32"/>
          <w:szCs w:val="32"/>
        </w:rPr>
      </w:pPr>
    </w:p>
    <w:sectPr w:rsidR="00190747" w:rsidSect="00543C96">
      <w:pgSz w:w="16838" w:h="11906" w:orient="landscape" w:code="9"/>
      <w:pgMar w:top="1588" w:right="1701" w:bottom="1588" w:left="1928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649" w:rsidRDefault="00D12649" w:rsidP="00BD5400">
      <w:r>
        <w:separator/>
      </w:r>
    </w:p>
  </w:endnote>
  <w:endnote w:type="continuationSeparator" w:id="1">
    <w:p w:rsidR="00D12649" w:rsidRDefault="00D12649" w:rsidP="00BD5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649" w:rsidRDefault="00D12649" w:rsidP="00BD5400">
      <w:r>
        <w:separator/>
      </w:r>
    </w:p>
  </w:footnote>
  <w:footnote w:type="continuationSeparator" w:id="1">
    <w:p w:rsidR="00D12649" w:rsidRDefault="00D12649" w:rsidP="00BD5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62F"/>
    <w:rsid w:val="00004DD3"/>
    <w:rsid w:val="00011463"/>
    <w:rsid w:val="00050E20"/>
    <w:rsid w:val="00052015"/>
    <w:rsid w:val="000532DA"/>
    <w:rsid w:val="000A59C7"/>
    <w:rsid w:val="000E21AB"/>
    <w:rsid w:val="000E777D"/>
    <w:rsid w:val="001004C3"/>
    <w:rsid w:val="00113FE7"/>
    <w:rsid w:val="00114644"/>
    <w:rsid w:val="00141C23"/>
    <w:rsid w:val="00170730"/>
    <w:rsid w:val="00183E64"/>
    <w:rsid w:val="00187608"/>
    <w:rsid w:val="00190747"/>
    <w:rsid w:val="001A4528"/>
    <w:rsid w:val="001B0FFD"/>
    <w:rsid w:val="001B5053"/>
    <w:rsid w:val="001C5F3B"/>
    <w:rsid w:val="001D71D3"/>
    <w:rsid w:val="001E0EE1"/>
    <w:rsid w:val="00203AE5"/>
    <w:rsid w:val="00210C22"/>
    <w:rsid w:val="0021554F"/>
    <w:rsid w:val="00261CD3"/>
    <w:rsid w:val="00276548"/>
    <w:rsid w:val="00281C30"/>
    <w:rsid w:val="00286A46"/>
    <w:rsid w:val="00295146"/>
    <w:rsid w:val="00297E19"/>
    <w:rsid w:val="002E5757"/>
    <w:rsid w:val="00317B28"/>
    <w:rsid w:val="00323E97"/>
    <w:rsid w:val="00325C48"/>
    <w:rsid w:val="00325EC1"/>
    <w:rsid w:val="00331B9D"/>
    <w:rsid w:val="003408F7"/>
    <w:rsid w:val="0035065D"/>
    <w:rsid w:val="00376C54"/>
    <w:rsid w:val="00393279"/>
    <w:rsid w:val="003C4DE1"/>
    <w:rsid w:val="004257EE"/>
    <w:rsid w:val="00446F59"/>
    <w:rsid w:val="00470D1E"/>
    <w:rsid w:val="00471526"/>
    <w:rsid w:val="00490733"/>
    <w:rsid w:val="004B162F"/>
    <w:rsid w:val="00502FFA"/>
    <w:rsid w:val="00543C96"/>
    <w:rsid w:val="0056402A"/>
    <w:rsid w:val="0057695F"/>
    <w:rsid w:val="005776E5"/>
    <w:rsid w:val="005B6B82"/>
    <w:rsid w:val="005C7379"/>
    <w:rsid w:val="005F380F"/>
    <w:rsid w:val="00616BFF"/>
    <w:rsid w:val="006225F6"/>
    <w:rsid w:val="00624BC5"/>
    <w:rsid w:val="00632579"/>
    <w:rsid w:val="00657212"/>
    <w:rsid w:val="006813F5"/>
    <w:rsid w:val="006A73BA"/>
    <w:rsid w:val="006B4914"/>
    <w:rsid w:val="006C6194"/>
    <w:rsid w:val="006C6DBC"/>
    <w:rsid w:val="006D222D"/>
    <w:rsid w:val="006D772C"/>
    <w:rsid w:val="007065DC"/>
    <w:rsid w:val="00716022"/>
    <w:rsid w:val="00720263"/>
    <w:rsid w:val="00734732"/>
    <w:rsid w:val="00761EB9"/>
    <w:rsid w:val="00780619"/>
    <w:rsid w:val="007828F2"/>
    <w:rsid w:val="0079101E"/>
    <w:rsid w:val="007B0A45"/>
    <w:rsid w:val="007B7A14"/>
    <w:rsid w:val="007C7BD3"/>
    <w:rsid w:val="007E1C26"/>
    <w:rsid w:val="007F4E55"/>
    <w:rsid w:val="00832567"/>
    <w:rsid w:val="008346E5"/>
    <w:rsid w:val="00847254"/>
    <w:rsid w:val="00870D32"/>
    <w:rsid w:val="00890FF8"/>
    <w:rsid w:val="008C6668"/>
    <w:rsid w:val="008E1AA2"/>
    <w:rsid w:val="008E1E7E"/>
    <w:rsid w:val="009006AF"/>
    <w:rsid w:val="0090103B"/>
    <w:rsid w:val="009035FC"/>
    <w:rsid w:val="009275EB"/>
    <w:rsid w:val="00985768"/>
    <w:rsid w:val="00985BDB"/>
    <w:rsid w:val="00991A89"/>
    <w:rsid w:val="009C4C08"/>
    <w:rsid w:val="009E16B9"/>
    <w:rsid w:val="009E1F0A"/>
    <w:rsid w:val="009F28F6"/>
    <w:rsid w:val="00A0194F"/>
    <w:rsid w:val="00A12102"/>
    <w:rsid w:val="00A166CB"/>
    <w:rsid w:val="00A234AF"/>
    <w:rsid w:val="00A319FB"/>
    <w:rsid w:val="00A44649"/>
    <w:rsid w:val="00A934C2"/>
    <w:rsid w:val="00AA0A41"/>
    <w:rsid w:val="00AB2894"/>
    <w:rsid w:val="00AB34E4"/>
    <w:rsid w:val="00B01047"/>
    <w:rsid w:val="00B372BD"/>
    <w:rsid w:val="00B46440"/>
    <w:rsid w:val="00B6170A"/>
    <w:rsid w:val="00B62735"/>
    <w:rsid w:val="00B65CD9"/>
    <w:rsid w:val="00B8211D"/>
    <w:rsid w:val="00B87130"/>
    <w:rsid w:val="00B90F9D"/>
    <w:rsid w:val="00BB2F01"/>
    <w:rsid w:val="00BD5400"/>
    <w:rsid w:val="00BF3392"/>
    <w:rsid w:val="00C040D4"/>
    <w:rsid w:val="00C37F13"/>
    <w:rsid w:val="00C42837"/>
    <w:rsid w:val="00C72470"/>
    <w:rsid w:val="00C76162"/>
    <w:rsid w:val="00C813FB"/>
    <w:rsid w:val="00C9576E"/>
    <w:rsid w:val="00D12649"/>
    <w:rsid w:val="00D14EA1"/>
    <w:rsid w:val="00D31D07"/>
    <w:rsid w:val="00D35837"/>
    <w:rsid w:val="00D50804"/>
    <w:rsid w:val="00DB3A18"/>
    <w:rsid w:val="00E06ECD"/>
    <w:rsid w:val="00E30364"/>
    <w:rsid w:val="00E330AA"/>
    <w:rsid w:val="00E41A53"/>
    <w:rsid w:val="00E47C12"/>
    <w:rsid w:val="00E505C5"/>
    <w:rsid w:val="00E51C7E"/>
    <w:rsid w:val="00E5393D"/>
    <w:rsid w:val="00E75771"/>
    <w:rsid w:val="00E90DF0"/>
    <w:rsid w:val="00EA1695"/>
    <w:rsid w:val="00EA60C2"/>
    <w:rsid w:val="00EB4816"/>
    <w:rsid w:val="00EB6161"/>
    <w:rsid w:val="00ED1617"/>
    <w:rsid w:val="00ED3C5B"/>
    <w:rsid w:val="00F02EE3"/>
    <w:rsid w:val="00F03EBE"/>
    <w:rsid w:val="00F05B20"/>
    <w:rsid w:val="00F0738B"/>
    <w:rsid w:val="00F10C57"/>
    <w:rsid w:val="00F133C4"/>
    <w:rsid w:val="00F13872"/>
    <w:rsid w:val="00F26679"/>
    <w:rsid w:val="00F37CBF"/>
    <w:rsid w:val="00F5596D"/>
    <w:rsid w:val="00F55B39"/>
    <w:rsid w:val="00F56FD3"/>
    <w:rsid w:val="00F85CE5"/>
    <w:rsid w:val="00F920EA"/>
    <w:rsid w:val="00F941A3"/>
    <w:rsid w:val="00FD1264"/>
    <w:rsid w:val="00FF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6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90747"/>
    <w:pPr>
      <w:ind w:leftChars="2500" w:left="100"/>
    </w:pPr>
  </w:style>
  <w:style w:type="paragraph" w:styleId="a4">
    <w:name w:val="header"/>
    <w:basedOn w:val="a"/>
    <w:link w:val="Char"/>
    <w:rsid w:val="00BD5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D5400"/>
    <w:rPr>
      <w:kern w:val="2"/>
      <w:sz w:val="18"/>
      <w:szCs w:val="18"/>
    </w:rPr>
  </w:style>
  <w:style w:type="paragraph" w:styleId="a5">
    <w:name w:val="footer"/>
    <w:basedOn w:val="a"/>
    <w:link w:val="Char0"/>
    <w:rsid w:val="00BD5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D5400"/>
    <w:rPr>
      <w:kern w:val="2"/>
      <w:sz w:val="18"/>
      <w:szCs w:val="18"/>
    </w:rPr>
  </w:style>
  <w:style w:type="paragraph" w:styleId="a6">
    <w:name w:val="Balloon Text"/>
    <w:basedOn w:val="a"/>
    <w:semiHidden/>
    <w:rsid w:val="006813F5"/>
    <w:rPr>
      <w:sz w:val="18"/>
      <w:szCs w:val="18"/>
    </w:rPr>
  </w:style>
  <w:style w:type="paragraph" w:styleId="a7">
    <w:name w:val="List Paragraph"/>
    <w:basedOn w:val="a"/>
    <w:uiPriority w:val="34"/>
    <w:qFormat/>
    <w:rsid w:val="00446F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2197</Words>
  <Characters>206</Characters>
  <Application>Microsoft Office Word</Application>
  <DocSecurity>0</DocSecurity>
  <Lines>1</Lines>
  <Paragraphs>4</Paragraphs>
  <ScaleCrop>false</ScaleCrop>
  <Company>微软中国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省委军民融合办关于2018年上半年民爆行业“双随机一公开”工作情况的函</dc:title>
  <dc:creator>微软用户</dc:creator>
  <cp:lastModifiedBy>gfkgb</cp:lastModifiedBy>
  <cp:revision>3</cp:revision>
  <cp:lastPrinted>2020-07-07T09:25:00Z</cp:lastPrinted>
  <dcterms:created xsi:type="dcterms:W3CDTF">2020-07-08T09:24:00Z</dcterms:created>
  <dcterms:modified xsi:type="dcterms:W3CDTF">2020-07-08T09:24:00Z</dcterms:modified>
</cp:coreProperties>
</file>